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5D" w:rsidRDefault="00BF7009">
      <w:pPr>
        <w:spacing w:after="215" w:line="259" w:lineRule="auto"/>
        <w:ind w:left="298" w:firstLine="0"/>
        <w:jc w:val="left"/>
      </w:pPr>
      <w:r>
        <w:rPr>
          <w:b/>
        </w:rPr>
        <w:t xml:space="preserve">Нормирование занятий детей дошкольного возраста на компьютере. </w:t>
      </w:r>
    </w:p>
    <w:p w:rsidR="006E195D" w:rsidRDefault="00BF7009" w:rsidP="00DA5E1D">
      <w:pPr>
        <w:spacing w:after="221"/>
        <w:ind w:left="0" w:firstLine="0"/>
      </w:pPr>
      <w:r>
        <w:t>Непрерывная продолжительность рабо</w:t>
      </w:r>
      <w:r w:rsidR="00DA5E1D">
        <w:t>ты с компьютером в форме развив</w:t>
      </w:r>
      <w:r>
        <w:t xml:space="preserve">ающих игр не должна превышать: </w:t>
      </w:r>
    </w:p>
    <w:p w:rsidR="006E195D" w:rsidRDefault="00DA5E1D" w:rsidP="00DA5E1D">
      <w:pPr>
        <w:numPr>
          <w:ilvl w:val="0"/>
          <w:numId w:val="1"/>
        </w:numPr>
        <w:ind w:left="0" w:firstLine="0"/>
      </w:pPr>
      <w:r>
        <w:t>для дошкольни</w:t>
      </w:r>
      <w:r w:rsidR="00BF7009">
        <w:t xml:space="preserve">ков 5 лет – 10 минут; </w:t>
      </w:r>
    </w:p>
    <w:p w:rsidR="006E195D" w:rsidRDefault="00DA5E1D" w:rsidP="00DA5E1D">
      <w:pPr>
        <w:numPr>
          <w:ilvl w:val="0"/>
          <w:numId w:val="1"/>
        </w:numPr>
        <w:ind w:left="0" w:firstLine="0"/>
      </w:pPr>
      <w:r>
        <w:t xml:space="preserve">для дошкольников 6-7 </w:t>
      </w:r>
      <w:r w:rsidR="00BF7009">
        <w:t xml:space="preserve">лет – 15 минут; </w:t>
      </w:r>
    </w:p>
    <w:p w:rsidR="006E195D" w:rsidRDefault="00BF7009" w:rsidP="00DA5E1D">
      <w:pPr>
        <w:numPr>
          <w:ilvl w:val="0"/>
          <w:numId w:val="1"/>
        </w:numPr>
        <w:ind w:left="0" w:firstLine="0"/>
      </w:pPr>
      <w:r>
        <w:t>для детей 5 лет имеющих хр</w:t>
      </w:r>
      <w:r w:rsidR="00DA5E1D">
        <w:t>оническую патологию, часто боле</w:t>
      </w:r>
      <w:r>
        <w:t xml:space="preserve">ющих (более 4-х раз в год), </w:t>
      </w:r>
      <w:r w:rsidR="00DA5E1D">
        <w:t xml:space="preserve">после перенесенных заболеваний </w:t>
      </w:r>
      <w:r>
        <w:t xml:space="preserve">в течение 2-х недель – 7 минут; </w:t>
      </w:r>
    </w:p>
    <w:p w:rsidR="006E195D" w:rsidRDefault="00BF7009" w:rsidP="00DA5E1D">
      <w:pPr>
        <w:numPr>
          <w:ilvl w:val="0"/>
          <w:numId w:val="1"/>
        </w:numPr>
        <w:ind w:left="0" w:firstLine="0"/>
      </w:pPr>
      <w:r>
        <w:t>для детей 6 лет имеющих хроническ</w:t>
      </w:r>
      <w:r w:rsidR="00DA5E1D">
        <w:t xml:space="preserve">ую патологию, часто болеющих, после перенесенных заболеваний </w:t>
      </w:r>
      <w:r>
        <w:t>в течени</w:t>
      </w:r>
      <w:r>
        <w:t xml:space="preserve">е 2-х недель – 10 минут; </w:t>
      </w:r>
    </w:p>
    <w:p w:rsidR="006E195D" w:rsidRDefault="00BF7009" w:rsidP="00DA5E1D">
      <w:pPr>
        <w:numPr>
          <w:ilvl w:val="0"/>
          <w:numId w:val="1"/>
        </w:numPr>
        <w:ind w:left="0" w:firstLine="0"/>
      </w:pPr>
      <w:r>
        <w:t xml:space="preserve">дети, отнесенные к группе риска по состоянию здоровья – 10 минут; </w:t>
      </w:r>
    </w:p>
    <w:p w:rsidR="006E195D" w:rsidRDefault="00BF7009" w:rsidP="00DA5E1D">
      <w:pPr>
        <w:numPr>
          <w:ilvl w:val="0"/>
          <w:numId w:val="1"/>
        </w:numPr>
        <w:spacing w:after="143"/>
        <w:ind w:left="0" w:firstLine="0"/>
      </w:pPr>
      <w:r>
        <w:t xml:space="preserve">Не чаще трех раз в неделю, в дни наиболее высокой работоспособности: во вторник, среду и четверг. </w:t>
      </w:r>
    </w:p>
    <w:p w:rsidR="006E195D" w:rsidRPr="00DA5E1D" w:rsidRDefault="00BF7009" w:rsidP="00BF7009">
      <w:pPr>
        <w:ind w:left="0" w:firstLine="0"/>
        <w:rPr>
          <w:lang w:val="en-US"/>
        </w:rPr>
      </w:pPr>
      <w:r w:rsidRPr="00BF7009">
        <w:rPr>
          <w:b/>
        </w:rPr>
        <w:t>В. Волкова.</w:t>
      </w:r>
      <w:r>
        <w:t xml:space="preserve"> Учет психофизиологических закономерностей развития и</w:t>
      </w:r>
      <w:r w:rsidR="00DA5E1D">
        <w:t xml:space="preserve"> санитарно-</w:t>
      </w:r>
      <w:r>
        <w:t xml:space="preserve">гигиенических требований к организации работы детей за </w:t>
      </w:r>
      <w:r>
        <w:t>ком</w:t>
      </w:r>
      <w:r w:rsidR="00DA5E1D">
        <w:t>пь</w:t>
      </w:r>
      <w:r>
        <w:t>ют</w:t>
      </w:r>
      <w:r w:rsidR="00DA5E1D">
        <w:t>е</w:t>
      </w:r>
      <w:r>
        <w:t>ром в условиях новой образоват</w:t>
      </w:r>
      <w:r w:rsidR="00DA5E1D">
        <w:t>ел</w:t>
      </w:r>
      <w:r>
        <w:t xml:space="preserve">ьной ситуации </w:t>
      </w:r>
      <w:hyperlink r:id="rId5">
        <w:r>
          <w:rPr>
            <w:color w:val="0000FF"/>
            <w:u w:val="single" w:color="0000FF"/>
          </w:rPr>
          <w:t>https://sdo</w:t>
        </w:r>
      </w:hyperlink>
      <w:hyperlink r:id="rId6"/>
      <w:hyperlink r:id="rId7">
        <w:r>
          <w:rPr>
            <w:color w:val="0000FF"/>
            <w:u w:val="single" w:color="0000FF"/>
          </w:rPr>
          <w:t>journal.ru/journalpril/tv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volkova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uchet</w:t>
        </w:r>
      </w:hyperlink>
      <w:hyperlink r:id="rId12">
        <w:r w:rsidRPr="00BF7009">
          <w:rPr>
            <w:color w:val="0000FF"/>
            <w:u w:val="single" w:color="0000FF"/>
            <w:lang w:val="en-US"/>
          </w:rPr>
          <w:t>-</w:t>
        </w:r>
      </w:hyperlink>
      <w:hyperlink r:id="rId13">
        <w:r w:rsidRPr="00DA5E1D">
          <w:rPr>
            <w:color w:val="0000FF"/>
            <w:u w:val="single" w:color="0000FF"/>
            <w:lang w:val="en-US"/>
          </w:rPr>
          <w:t>psihofiziologicheskih</w:t>
        </w:r>
      </w:hyperlink>
      <w:hyperlink r:id="rId14">
        <w:r w:rsidRPr="00BF7009">
          <w:rPr>
            <w:color w:val="0000FF"/>
            <w:u w:val="single" w:color="0000FF"/>
            <w:lang w:val="en-US"/>
          </w:rPr>
          <w:t>-</w:t>
        </w:r>
      </w:hyperlink>
      <w:hyperlink r:id="rId15">
        <w:r w:rsidRPr="00DA5E1D">
          <w:rPr>
            <w:color w:val="0000FF"/>
            <w:u w:val="single" w:color="0000FF"/>
            <w:lang w:val="en-US"/>
          </w:rPr>
          <w:t>zakonomernostej</w:t>
        </w:r>
      </w:hyperlink>
      <w:hyperlink r:id="rId16"/>
      <w:hyperlink r:id="rId17">
        <w:r w:rsidRPr="00DA5E1D">
          <w:rPr>
            <w:color w:val="0000FF"/>
            <w:u w:val="single" w:color="0000FF"/>
            <w:lang w:val="en-US"/>
          </w:rPr>
          <w:t>razvitiya</w:t>
        </w:r>
      </w:hyperlink>
      <w:hyperlink r:id="rId18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19">
        <w:r w:rsidRPr="00DA5E1D">
          <w:rPr>
            <w:color w:val="0000FF"/>
            <w:u w:val="single" w:color="0000FF"/>
            <w:lang w:val="en-US"/>
          </w:rPr>
          <w:t>i</w:t>
        </w:r>
      </w:hyperlink>
      <w:hyperlink r:id="rId20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21">
        <w:r w:rsidRPr="00DA5E1D">
          <w:rPr>
            <w:color w:val="0000FF"/>
            <w:u w:val="single" w:color="0000FF"/>
            <w:lang w:val="en-US"/>
          </w:rPr>
          <w:t>sanitarno</w:t>
        </w:r>
      </w:hyperlink>
      <w:hyperlink r:id="rId22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23">
        <w:r w:rsidRPr="00DA5E1D">
          <w:rPr>
            <w:color w:val="0000FF"/>
            <w:u w:val="single" w:color="0000FF"/>
            <w:lang w:val="en-US"/>
          </w:rPr>
          <w:t>gigienicheskih</w:t>
        </w:r>
      </w:hyperlink>
      <w:hyperlink r:id="rId24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25">
        <w:r w:rsidRPr="00DA5E1D">
          <w:rPr>
            <w:color w:val="0000FF"/>
            <w:u w:val="single" w:color="0000FF"/>
            <w:lang w:val="en-US"/>
          </w:rPr>
          <w:t>trebovanij</w:t>
        </w:r>
      </w:hyperlink>
      <w:hyperlink r:id="rId26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27">
        <w:r w:rsidRPr="00DA5E1D">
          <w:rPr>
            <w:color w:val="0000FF"/>
            <w:u w:val="single" w:color="0000FF"/>
            <w:lang w:val="en-US"/>
          </w:rPr>
          <w:t>k</w:t>
        </w:r>
      </w:hyperlink>
      <w:hyperlink r:id="rId28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29">
        <w:r w:rsidRPr="00DA5E1D">
          <w:rPr>
            <w:color w:val="0000FF"/>
            <w:u w:val="single" w:color="0000FF"/>
            <w:lang w:val="en-US"/>
          </w:rPr>
          <w:t>organizacii</w:t>
        </w:r>
      </w:hyperlink>
      <w:hyperlink r:id="rId30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31">
        <w:r w:rsidRPr="00DA5E1D">
          <w:rPr>
            <w:color w:val="0000FF"/>
            <w:u w:val="single" w:color="0000FF"/>
            <w:lang w:val="en-US"/>
          </w:rPr>
          <w:t>raboty</w:t>
        </w:r>
      </w:hyperlink>
      <w:hyperlink r:id="rId32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33">
        <w:r w:rsidRPr="00DA5E1D">
          <w:rPr>
            <w:color w:val="0000FF"/>
            <w:u w:val="single" w:color="0000FF"/>
            <w:lang w:val="en-US"/>
          </w:rPr>
          <w:t>detej</w:t>
        </w:r>
      </w:hyperlink>
      <w:hyperlink r:id="rId34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35">
        <w:r w:rsidRPr="00DA5E1D">
          <w:rPr>
            <w:color w:val="0000FF"/>
            <w:u w:val="single" w:color="0000FF"/>
            <w:lang w:val="en-US"/>
          </w:rPr>
          <w:t>za</w:t>
        </w:r>
      </w:hyperlink>
      <w:hyperlink r:id="rId36"/>
      <w:hyperlink r:id="rId37">
        <w:r w:rsidRPr="00DA5E1D">
          <w:rPr>
            <w:color w:val="0000FF"/>
            <w:u w:val="single" w:color="0000FF"/>
            <w:lang w:val="en-US"/>
          </w:rPr>
          <w:t>kompyuterom</w:t>
        </w:r>
      </w:hyperlink>
      <w:hyperlink r:id="rId38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39">
        <w:r w:rsidRPr="00DA5E1D">
          <w:rPr>
            <w:color w:val="0000FF"/>
            <w:u w:val="single" w:color="0000FF"/>
            <w:lang w:val="en-US"/>
          </w:rPr>
          <w:t>v</w:t>
        </w:r>
      </w:hyperlink>
      <w:hyperlink r:id="rId40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41">
        <w:r w:rsidRPr="00DA5E1D">
          <w:rPr>
            <w:color w:val="0000FF"/>
            <w:u w:val="single" w:color="0000FF"/>
            <w:lang w:val="en-US"/>
          </w:rPr>
          <w:t>usloviyah</w:t>
        </w:r>
      </w:hyperlink>
      <w:hyperlink r:id="rId42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43">
        <w:r w:rsidRPr="00DA5E1D">
          <w:rPr>
            <w:color w:val="0000FF"/>
            <w:u w:val="single" w:color="0000FF"/>
            <w:lang w:val="en-US"/>
          </w:rPr>
          <w:t>novoj</w:t>
        </w:r>
      </w:hyperlink>
      <w:hyperlink r:id="rId44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45">
        <w:r w:rsidRPr="00DA5E1D">
          <w:rPr>
            <w:color w:val="0000FF"/>
            <w:u w:val="single" w:color="0000FF"/>
            <w:lang w:val="en-US"/>
          </w:rPr>
          <w:t>obrazovatelnoj</w:t>
        </w:r>
      </w:hyperlink>
      <w:hyperlink r:id="rId46">
        <w:r w:rsidRPr="00DA5E1D">
          <w:rPr>
            <w:color w:val="0000FF"/>
            <w:u w:val="single" w:color="0000FF"/>
            <w:lang w:val="en-US"/>
          </w:rPr>
          <w:t>-</w:t>
        </w:r>
      </w:hyperlink>
      <w:hyperlink r:id="rId47">
        <w:r w:rsidRPr="00DA5E1D">
          <w:rPr>
            <w:color w:val="0000FF"/>
            <w:u w:val="single" w:color="0000FF"/>
            <w:lang w:val="en-US"/>
          </w:rPr>
          <w:t>situacii.html</w:t>
        </w:r>
      </w:hyperlink>
      <w:hyperlink r:id="rId48">
        <w:r w:rsidRPr="00DA5E1D">
          <w:rPr>
            <w:lang w:val="en-US"/>
          </w:rPr>
          <w:t xml:space="preserve"> </w:t>
        </w:r>
      </w:hyperlink>
      <w:r w:rsidRPr="00DA5E1D">
        <w:rPr>
          <w:lang w:val="en-US"/>
        </w:rPr>
        <w:t xml:space="preserve"> </w:t>
      </w:r>
    </w:p>
    <w:p w:rsidR="006E195D" w:rsidRPr="00DA5E1D" w:rsidRDefault="00BF7009">
      <w:pPr>
        <w:spacing w:after="0" w:line="421" w:lineRule="auto"/>
        <w:ind w:left="0" w:right="9291" w:firstLine="0"/>
        <w:jc w:val="left"/>
        <w:rPr>
          <w:lang w:val="en-US"/>
        </w:rPr>
      </w:pPr>
      <w:r w:rsidRPr="00DA5E1D">
        <w:rPr>
          <w:lang w:val="en-US"/>
        </w:rPr>
        <w:t xml:space="preserve">  </w:t>
      </w:r>
      <w:bookmarkStart w:id="0" w:name="_GoBack"/>
      <w:bookmarkEnd w:id="0"/>
    </w:p>
    <w:sectPr w:rsidR="006E195D" w:rsidRPr="00DA5E1D">
      <w:pgSz w:w="11906" w:h="16838"/>
      <w:pgMar w:top="1440" w:right="84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474EB"/>
    <w:multiLevelType w:val="hybridMultilevel"/>
    <w:tmpl w:val="79A65DCE"/>
    <w:lvl w:ilvl="0" w:tplc="3F76E2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014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CFD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129F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45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C0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AE1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8C4A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24A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5D"/>
    <w:rsid w:val="006E195D"/>
    <w:rsid w:val="00BF7009"/>
    <w:rsid w:val="00D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AB91"/>
  <w15:docId w15:val="{C321E01A-1EAE-447D-A833-BFB3AB42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31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18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6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9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4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2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7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12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17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5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3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8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6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0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9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1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11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4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2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7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0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5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5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15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3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8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6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19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1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4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14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2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27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0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35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3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48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Relationship Id="rId8" Type="http://schemas.openxmlformats.org/officeDocument/2006/relationships/hyperlink" Target="https://sdo-journal.ru/journalpril/tv-volkova-uchet-psihofiziologicheskih-zakonomernostej-razvitiya-i-sanitarno-gigienicheskih-trebovanij-k-organizacii-raboty-detej-za-kompyuterom-v-usloviyah-novoj-obrazovatelnoj-situ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tatit</cp:lastModifiedBy>
  <cp:revision>3</cp:revision>
  <dcterms:created xsi:type="dcterms:W3CDTF">2020-11-11T08:23:00Z</dcterms:created>
  <dcterms:modified xsi:type="dcterms:W3CDTF">2020-11-11T08:23:00Z</dcterms:modified>
</cp:coreProperties>
</file>