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A6" w:rsidRDefault="00AD34A6" w:rsidP="00AD34A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color w:val="4B4F58"/>
          <w:sz w:val="36"/>
          <w:szCs w:val="36"/>
          <w:lang w:eastAsia="ru-RU"/>
        </w:rPr>
      </w:pPr>
      <w:r w:rsidRPr="00AD34A6">
        <w:rPr>
          <w:rFonts w:ascii="Tahoma" w:eastAsia="Times New Roman" w:hAnsi="Tahoma" w:cs="Tahoma"/>
          <w:color w:val="4B4F58"/>
          <w:sz w:val="36"/>
          <w:szCs w:val="36"/>
          <w:lang w:eastAsia="ru-RU"/>
        </w:rPr>
        <w:t>Чем занять ребенка дома</w:t>
      </w:r>
    </w:p>
    <w:p w:rsidR="00D44774" w:rsidRPr="00AD34A6" w:rsidRDefault="00D44774" w:rsidP="00AD34A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color w:val="4B4F58"/>
          <w:sz w:val="36"/>
          <w:szCs w:val="36"/>
          <w:lang w:eastAsia="ru-RU"/>
        </w:rPr>
      </w:pPr>
      <w:r>
        <w:rPr>
          <w:rFonts w:ascii="Tahoma" w:eastAsia="Times New Roman" w:hAnsi="Tahoma" w:cs="Tahoma"/>
          <w:noProof/>
          <w:color w:val="4B4F58"/>
          <w:sz w:val="36"/>
          <w:szCs w:val="36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" name="Рисунок 3" descr="C:\Documents and Settings\Администратор\Мои документы\Мои рисунки\_D__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_D__35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A6" w:rsidRPr="00AD34A6" w:rsidRDefault="00AD34A6" w:rsidP="00AD34A6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4B4F58"/>
          <w:sz w:val="20"/>
          <w:szCs w:val="20"/>
          <w:lang w:eastAsia="ru-RU"/>
        </w:rPr>
      </w:pP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четный материал - отличное занятие провести с ребенком время с пользой" style="width:24pt;height:24pt"/>
        </w:pict>
      </w:r>
      <w:r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В качестве задания для детей старшего дошкольного возраста</w:t>
      </w: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 xml:space="preserve"> можно предложить изготовление поделок, елочных игрушек, новогодних украшений, мыла, свечей и других, простых, но </w:t>
      </w:r>
      <w:proofErr w:type="gramStart"/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в</w:t>
      </w:r>
      <w:proofErr w:type="gramEnd"/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 xml:space="preserve"> то же время интересных вещей. Конечно, сначала взрослый должен показать, как это делать. Если малыш уже читает, можно составить ему памятку, где пошагово описать всю технологию.</w:t>
      </w:r>
    </w:p>
    <w:p w:rsidR="00AD34A6" w:rsidRPr="00AD34A6" w:rsidRDefault="00AD34A6" w:rsidP="00AD34A6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4B4F58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Шест</w:t>
      </w: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илетнего ребенка не заинтересуешь пирамидками. Ему нужны более интеллектуальные игрушки, которые помогут научить его считать, разбираться в календаре и понимать время:</w:t>
      </w:r>
    </w:p>
    <w:p w:rsidR="00AD34A6" w:rsidRPr="00AD34A6" w:rsidRDefault="00AD34A6" w:rsidP="00AD3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4B4F58"/>
          <w:sz w:val="20"/>
          <w:szCs w:val="20"/>
          <w:lang w:eastAsia="ru-RU"/>
        </w:rPr>
      </w:pPr>
      <w:r w:rsidRPr="00AD34A6">
        <w:rPr>
          <w:rFonts w:ascii="Tahoma" w:eastAsia="Times New Roman" w:hAnsi="Tahoma" w:cs="Tahoma"/>
          <w:color w:val="002060"/>
          <w:sz w:val="20"/>
          <w:lang w:eastAsia="ru-RU"/>
        </w:rPr>
        <w:t>Календарь</w:t>
      </w:r>
      <w:r>
        <w:rPr>
          <w:rFonts w:ascii="Tahoma" w:eastAsia="Times New Roman" w:hAnsi="Tahoma" w:cs="Tahoma"/>
          <w:color w:val="002060"/>
          <w:sz w:val="20"/>
          <w:lang w:eastAsia="ru-RU"/>
        </w:rPr>
        <w:t>.</w:t>
      </w:r>
      <w:r w:rsidRPr="00AD34A6">
        <w:rPr>
          <w:rFonts w:ascii="Tahoma" w:eastAsia="Times New Roman" w:hAnsi="Tahoma" w:cs="Tahoma"/>
          <w:color w:val="002060"/>
          <w:sz w:val="20"/>
          <w:lang w:eastAsia="ru-RU"/>
        </w:rPr>
        <w:t xml:space="preserve"> </w:t>
      </w:r>
      <w:proofErr w:type="gramStart"/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Б</w:t>
      </w:r>
      <w:proofErr w:type="gramEnd"/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лагодаря такому игровому пособию ребенок узнает о временах года, днях недели.</w:t>
      </w:r>
    </w:p>
    <w:p w:rsidR="00AD34A6" w:rsidRPr="00AD34A6" w:rsidRDefault="00AD34A6" w:rsidP="00AD3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4B4F58"/>
          <w:sz w:val="20"/>
          <w:szCs w:val="20"/>
          <w:lang w:eastAsia="ru-RU"/>
        </w:rPr>
      </w:pP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Часики. Это циферблат часов, где цифры расположены на различных по форме и цвету фигурках. Стрелки вращаются, их можно переставлять и определять время.</w:t>
      </w:r>
    </w:p>
    <w:p w:rsidR="00AD34A6" w:rsidRPr="00AD34A6" w:rsidRDefault="00AD34A6" w:rsidP="00AD34A6">
      <w:pPr>
        <w:numPr>
          <w:ilvl w:val="0"/>
          <w:numId w:val="1"/>
        </w:numPr>
        <w:shd w:val="clear" w:color="auto" w:fill="FFFFFF"/>
        <w:tabs>
          <w:tab w:val="left" w:pos="6804"/>
        </w:tabs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4B4F58"/>
          <w:sz w:val="20"/>
          <w:szCs w:val="20"/>
          <w:lang w:eastAsia="ru-RU"/>
        </w:rPr>
      </w:pPr>
      <w:hyperlink r:id="rId6" w:tgtFrame="_blank" w:history="1">
        <w:r w:rsidRPr="00AD34A6">
          <w:rPr>
            <w:rFonts w:ascii="Tahoma" w:eastAsia="Times New Roman" w:hAnsi="Tahoma" w:cs="Tahoma"/>
            <w:color w:val="4B4F58"/>
            <w:sz w:val="20"/>
            <w:u w:val="single"/>
            <w:lang w:eastAsia="ru-RU"/>
          </w:rPr>
          <w:t>Счетный материал</w:t>
        </w:r>
      </w:hyperlink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. Яркие прищепки, палочки, перек</w:t>
      </w:r>
      <w:r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ладные конструкции помогут ребенк</w:t>
      </w: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 xml:space="preserve">у освоить основы счета. </w:t>
      </w:r>
    </w:p>
    <w:p w:rsidR="00AD34A6" w:rsidRPr="00AD34A6" w:rsidRDefault="00AD34A6" w:rsidP="00AD34A6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4B4F58"/>
          <w:sz w:val="20"/>
          <w:szCs w:val="20"/>
          <w:lang w:eastAsia="ru-RU"/>
        </w:rPr>
      </w:pP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Игры для детей 6 лет уже должны быть осознанными, иметь свой сюжет и направленность. Предложите дочке поиграть в куклы, но не в дочки-матери, а устройте показ мод. Можно организовать парикмахерскую с настоящим клиентом, которым, конечно же, будет мама. Приобретите пяльцы, набор ниток и научите девочку вышивать. Кто знает, может она станет настоящей рукодельницей. Мальчик обрадуется, если ему предложить сыграть партию в настольный футбол или хоккей, вместе склеить модель самолета, танка, корабля.</w:t>
      </w:r>
    </w:p>
    <w:p w:rsidR="00AD34A6" w:rsidRPr="00AD34A6" w:rsidRDefault="00AD34A6" w:rsidP="00AD34A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color w:val="4B4F58"/>
          <w:sz w:val="27"/>
          <w:szCs w:val="27"/>
          <w:lang w:eastAsia="ru-RU"/>
        </w:rPr>
      </w:pPr>
      <w:r w:rsidRPr="00AD34A6">
        <w:rPr>
          <w:rFonts w:ascii="Tahoma" w:eastAsia="Times New Roman" w:hAnsi="Tahoma" w:cs="Tahoma"/>
          <w:color w:val="4B4F58"/>
          <w:sz w:val="27"/>
          <w:szCs w:val="27"/>
          <w:lang w:eastAsia="ru-RU"/>
        </w:rPr>
        <w:t>В семье двое детей: чем их занять</w:t>
      </w:r>
    </w:p>
    <w:p w:rsidR="00AD34A6" w:rsidRPr="00AD34A6" w:rsidRDefault="00AD34A6" w:rsidP="00AD34A6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4B4F58"/>
          <w:sz w:val="20"/>
          <w:szCs w:val="20"/>
          <w:lang w:eastAsia="ru-RU"/>
        </w:rPr>
      </w:pP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Зачастую родители задают вопрос, чем можно одновременно увлечь двоих детей разного возраста. Какие занятия будут интересны дошкольнику, посещающему младшую группу детского сада, и не дадут заскучать ученику 1 или 2 класса?</w:t>
      </w:r>
    </w:p>
    <w:p w:rsidR="00AD34A6" w:rsidRPr="00AD34A6" w:rsidRDefault="00AD34A6" w:rsidP="00AD34A6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4B4F58"/>
          <w:sz w:val="20"/>
          <w:szCs w:val="20"/>
          <w:lang w:eastAsia="ru-RU"/>
        </w:rPr>
      </w:pP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Вполне взрослый и самостоятельный ребенок может стать вам помощником и генератором идей. Если у него есть младшие братья или сестры, проблема, чем занять ребенка 7 лет дома, у родителей отсутствует. Ученики начальных классов очень любят играть в ролевые игры: семью, школу, садик и с удовольствием примут в свою деятельность малышей дошкольного возраста. Не надо им мешать, можно только направлять, предлагая новые идеи. К примеру, заняться совместным творчеством:</w:t>
      </w:r>
    </w:p>
    <w:p w:rsidR="00AD34A6" w:rsidRPr="00AD34A6" w:rsidRDefault="00AD34A6" w:rsidP="00AD3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4B4F58"/>
          <w:sz w:val="20"/>
          <w:szCs w:val="20"/>
          <w:lang w:eastAsia="ru-RU"/>
        </w:rPr>
      </w:pP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Рисованием. Разрешите разновозрастным детям вместе разрисовать кафельную стену в ванной комнате пальчиковыми красками. Это удовольствие не только для малышей, ведь старший ребенок сможет руководить младшим, научить его делать все аккуратно и красиво.</w:t>
      </w:r>
    </w:p>
    <w:p w:rsidR="00AD34A6" w:rsidRPr="00AD34A6" w:rsidRDefault="00AD34A6" w:rsidP="00AD3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4B4F58"/>
          <w:sz w:val="20"/>
          <w:szCs w:val="20"/>
          <w:lang w:eastAsia="ru-RU"/>
        </w:rPr>
      </w:pP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Лепкой. Поставьте перед детьми задачу, к примеру, слепить лесную полянку и распределите обязанности: более опытный будет лепить мухомор, а младший украшать шляпку белыми шариками.</w:t>
      </w:r>
    </w:p>
    <w:p w:rsidR="00AD34A6" w:rsidRPr="00AD34A6" w:rsidRDefault="00AD34A6" w:rsidP="00AD3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4B4F58"/>
          <w:sz w:val="20"/>
          <w:szCs w:val="20"/>
          <w:lang w:eastAsia="ru-RU"/>
        </w:rPr>
      </w:pP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 xml:space="preserve">Домашних занятий, в которых могут участвовать одновременно дети разного возраста </w:t>
      </w:r>
      <w:proofErr w:type="gramStart"/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очень много</w:t>
      </w:r>
      <w:proofErr w:type="gramEnd"/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: создание поделок из природных материалов, танцы, пение, игра на игрушечных музыкальных инструментах, театральные постановки, создание грандиозных сооружений из кубиков. Даже совместная помощь маме по хозяйству может увлечь не только</w:t>
      </w:r>
      <w:r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 xml:space="preserve"> школьника, но и ребенка-дошкольника</w:t>
      </w: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.</w:t>
      </w:r>
    </w:p>
    <w:p w:rsidR="00AD34A6" w:rsidRPr="00AD34A6" w:rsidRDefault="00AD34A6" w:rsidP="00AD34A6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4B4F58"/>
          <w:sz w:val="20"/>
          <w:szCs w:val="20"/>
          <w:lang w:eastAsia="ru-RU"/>
        </w:rPr>
      </w:pP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Задача родителей — распланировать время, составить режим дня так, как это делают в младшей, старшей или подготовительной группе детского сада. В таком случае дети не будут скучать, а вы обяз</w:t>
      </w:r>
      <w:r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 xml:space="preserve">ательно найдете время для </w:t>
      </w:r>
      <w:r w:rsidRPr="00AD34A6">
        <w:rPr>
          <w:rFonts w:ascii="Tahoma" w:eastAsia="Times New Roman" w:hAnsi="Tahoma" w:cs="Tahoma"/>
          <w:color w:val="4B4F58"/>
          <w:sz w:val="20"/>
          <w:szCs w:val="20"/>
          <w:lang w:eastAsia="ru-RU"/>
        </w:rPr>
        <w:t>работы или отдыха. </w:t>
      </w:r>
    </w:p>
    <w:p w:rsidR="00B44A09" w:rsidRDefault="00B44A09"/>
    <w:sectPr w:rsidR="00B44A09" w:rsidSect="00B4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6DBC"/>
    <w:multiLevelType w:val="multilevel"/>
    <w:tmpl w:val="38D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A0A8F"/>
    <w:multiLevelType w:val="multilevel"/>
    <w:tmpl w:val="7A44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4A6"/>
    <w:rsid w:val="00AD34A6"/>
    <w:rsid w:val="00B44A09"/>
    <w:rsid w:val="00D4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09"/>
  </w:style>
  <w:style w:type="paragraph" w:styleId="2">
    <w:name w:val="heading 2"/>
    <w:basedOn w:val="a"/>
    <w:link w:val="20"/>
    <w:uiPriority w:val="9"/>
    <w:qFormat/>
    <w:rsid w:val="00AD3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3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34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34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34A6"/>
  </w:style>
  <w:style w:type="paragraph" w:styleId="a5">
    <w:name w:val="Balloon Text"/>
    <w:basedOn w:val="a"/>
    <w:link w:val="a6"/>
    <w:uiPriority w:val="99"/>
    <w:semiHidden/>
    <w:unhideWhenUsed/>
    <w:rsid w:val="00D4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atoys-market.ru/categories/schetnyi-materi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2843</Characters>
  <Application>Microsoft Office Word</Application>
  <DocSecurity>0</DocSecurity>
  <Lines>23</Lines>
  <Paragraphs>6</Paragraphs>
  <ScaleCrop>false</ScaleCrop>
  <Company>Microsoft 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2020-11-11T10:33:00Z</dcterms:created>
  <dcterms:modified xsi:type="dcterms:W3CDTF">2020-11-11T10:38:00Z</dcterms:modified>
</cp:coreProperties>
</file>